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Yukon </w:t>
      </w:r>
      <w:r w:rsidDel="00000000" w:rsidR="00000000" w:rsidRPr="00000000">
        <w:rPr>
          <w:i w:val="1"/>
          <w:color w:val="000000"/>
          <w:sz w:val="24"/>
          <w:szCs w:val="24"/>
          <w:rtl w:val="0"/>
        </w:rPr>
        <w:t xml:space="preserve">Employment Standards Act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7"/>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7"/>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7"/>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six (6) months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7"/>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The Employee 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8"/>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8"/>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zcwv9bs6mq45"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8"/>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9"/>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9"/>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w:t>
      </w:r>
      <w:r w:rsidDel="00000000" w:rsidR="00000000" w:rsidRPr="00000000">
        <w:rPr>
          <w:rtl w:val="0"/>
        </w:rPr>
        <w:t xml:space="preserve"> 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Yukon. The Employee therefore agrees that they will not relocate outside of the Yukon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3"/>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Yukon, and the federal laws of Canada applicable in that</w:t>
      </w:r>
      <w:r w:rsidDel="00000000" w:rsidR="00000000" w:rsidRPr="00000000">
        <w:rPr>
          <w:rtl w:val="0"/>
        </w:rPr>
        <w:t xml:space="preserve"> territory</w:t>
      </w:r>
      <w:r w:rsidDel="00000000" w:rsidR="00000000" w:rsidRPr="00000000">
        <w:rPr>
          <w:color w:val="000000"/>
          <w:rtl w:val="0"/>
        </w:rPr>
        <w:t xml:space="preserve">, and the parties agree and attorn to the exclusive jurisdiction of the courts of the Yukon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4">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Sincerely yours,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0">
      <w:pPr>
        <w:shd w:fill="ffffff" w:val="clea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6">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r>
    </w:tbl>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IscohXTjTzHQ0G2NJUSJuNbyAQ==">CgMxLjAyCWlkLmxueGJ6OTIQa2l4Lnpjd3Y5YnM2bXE0NTIJaC4yZXQ5MnAwMghoLnR5amN3dDIJaC4zZHk2dmttMgppZC4yanhzeHFoMgppZC40NHNpbmlvMglpZC56MzM3eWEyCmlkLjNqMnFxbTMyCmlkLjF5ODEwdHcyCmlkLjRpN29qaHAyCmlkLjJ4Y3l0cGkyCmlkLjFjaTkzeGIyCmlkLjN3aHdtbDQyCmlkLjJibjZ3c3g4AHIhMVNYa21KNHhUU3l5ZWE1dmtsRW9RUHU4a3ZRUGtfWE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2024-05-06T13:53:00Z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